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3D" w:rsidRDefault="00AA743D" w:rsidP="00AA743D">
      <w:pPr>
        <w:rPr>
          <w:rFonts w:ascii="黑体" w:eastAsia="黑体" w:hint="eastAsia"/>
          <w:sz w:val="32"/>
          <w:szCs w:val="32"/>
        </w:rPr>
      </w:pPr>
      <w:r w:rsidRPr="000666CE">
        <w:rPr>
          <w:rFonts w:ascii="黑体" w:eastAsia="黑体" w:hint="eastAsia"/>
          <w:sz w:val="32"/>
          <w:szCs w:val="32"/>
        </w:rPr>
        <w:t>附件10</w:t>
      </w:r>
    </w:p>
    <w:p w:rsidR="00AA743D" w:rsidRDefault="00AA743D" w:rsidP="00AA743D">
      <w:pPr>
        <w:spacing w:line="240" w:lineRule="exact"/>
        <w:rPr>
          <w:rFonts w:ascii="黑体" w:eastAsia="黑体" w:hint="eastAsia"/>
          <w:sz w:val="32"/>
          <w:szCs w:val="32"/>
        </w:rPr>
      </w:pPr>
    </w:p>
    <w:p w:rsidR="00AA743D" w:rsidRPr="000666CE" w:rsidRDefault="00AA743D" w:rsidP="00AA743D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0666CE">
        <w:rPr>
          <w:rFonts w:ascii="方正小标宋简体" w:eastAsia="方正小标宋简体" w:hint="eastAsia"/>
          <w:color w:val="000000"/>
          <w:sz w:val="36"/>
          <w:szCs w:val="36"/>
        </w:rPr>
        <w:t>江西省高等学校教学改革研究课题</w:t>
      </w:r>
    </w:p>
    <w:p w:rsidR="00AA743D" w:rsidRPr="000666CE" w:rsidRDefault="00AA743D" w:rsidP="00AA743D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0666CE">
        <w:rPr>
          <w:rFonts w:ascii="方正小标宋简体" w:eastAsia="方正小标宋简体" w:hint="eastAsia"/>
          <w:color w:val="000000"/>
          <w:sz w:val="36"/>
          <w:szCs w:val="36"/>
        </w:rPr>
        <w:t>结题程序规范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</w:p>
    <w:p w:rsidR="00AA743D" w:rsidRPr="00FF5895" w:rsidRDefault="00AA743D" w:rsidP="00AA743D">
      <w:pPr>
        <w:spacing w:line="54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FF5895">
        <w:rPr>
          <w:rFonts w:ascii="黑体" w:eastAsia="黑体" w:hint="eastAsia"/>
          <w:color w:val="000000"/>
          <w:sz w:val="32"/>
          <w:szCs w:val="32"/>
        </w:rPr>
        <w:t>一、省教改课题结题的一般程序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1.课题主持人根据课题申报书设定的研究计划、研究目标及完成情况，决定向所在学校课题管理部门提交结题申请书，填写《结题鉴定表》，并将全部结题材料汇集成册，交学校课题管理部门。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2.学校的课题管理部门组织有关专家对照课题申报书设定的研究目标、研究内容、成果形式及管理要求，对课题主持人递交的结题材料进行形式审查后，决定是否同意上报省教育厅结题。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对研究时间少于2年的课题，原则上不受理其结题申请。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3.省教改项目倡导集体结题的结题方式，加大“现场结题、答辩评审”的工作力度，发挥省级教改课题在促进全省高校教师科研能力建设、教学质量提高中的作用。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省教育厅不接受单个课题的结题申请。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4.省教育厅对省教改项目的结题采取两种方式。对立项、结题数量较多的，实施以校为单位集中结题。对立项、结题数量较少的，按照“</w:t>
      </w:r>
      <w:r w:rsidRPr="00FF589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就近就便</w:t>
      </w:r>
      <w:r w:rsidRPr="00FF5895">
        <w:rPr>
          <w:rFonts w:ascii="仿宋_GB2312" w:eastAsia="仿宋_GB2312" w:hint="eastAsia"/>
          <w:color w:val="000000"/>
          <w:sz w:val="32"/>
          <w:szCs w:val="32"/>
        </w:rPr>
        <w:t>”,将相关材料交至就近的结题较多的高校进行结题。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5.以校为单位的集中结题，采取现场结题鉴定会的方式，由高校的课题管理部门（教务处或科研处，或高等教育研究室）提出申请。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lastRenderedPageBreak/>
        <w:t>结题鉴定组由3</w:t>
      </w:r>
      <w:r w:rsidRPr="00FF5895">
        <w:rPr>
          <w:rFonts w:ascii="宋体" w:hAnsi="宋体" w:hint="eastAsia"/>
          <w:color w:val="000000"/>
          <w:sz w:val="32"/>
          <w:szCs w:val="32"/>
        </w:rPr>
        <w:t>～</w:t>
      </w:r>
      <w:r w:rsidRPr="00FF5895">
        <w:rPr>
          <w:rFonts w:ascii="仿宋_GB2312" w:eastAsia="仿宋_GB2312" w:hint="eastAsia"/>
          <w:color w:val="000000"/>
          <w:sz w:val="32"/>
          <w:szCs w:val="32"/>
        </w:rPr>
        <w:t>5名专家组成（校外专家应占2/3以上）。校外专家从专家库中抽取；校内专家由各高校提出建议名单，省教育厅审核、聘请。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课题组所有成员原则上需到会陈述、答辩。要把集体评审、现场答辩的结题鉴定会</w:t>
      </w:r>
      <w:r w:rsidRPr="00FF5895">
        <w:rPr>
          <w:rFonts w:ascii="仿宋_GB2312" w:eastAsia="仿宋_GB2312" w:hint="eastAsia"/>
          <w:color w:val="000000"/>
          <w:sz w:val="32"/>
          <w:szCs w:val="32"/>
        </w:rPr>
        <w:t>作为课题质量的把关评审会议，又办成期末（年末）的教学改革研讨会、高校教师科研素质培训会。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对结题鉴定专家提出“整改后结题”的课题，各高校的课题管理部门应督促课题组对照专家意见认真整改，严格要求，对整改到位、达到专家要求的，再上报省教育厅。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高校将结题鉴定专家签署意见的《结题汇总表》连同其他结题材料（其中《结题鉴定表》3份，其他材料1份）上报省教育厅审核。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6.省教育厅对专家的鉴定意见和学校的结题意见进行终审。经同意后，对无异议的发放签有省教改项目专用章的《结题证书》。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FF5895">
        <w:rPr>
          <w:rFonts w:ascii="黑体" w:eastAsia="黑体" w:hint="eastAsia"/>
          <w:color w:val="000000"/>
          <w:sz w:val="32"/>
          <w:szCs w:val="32"/>
        </w:rPr>
        <w:t>二、课题结题时应提交的主干材料：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FF5895">
        <w:rPr>
          <w:rFonts w:ascii="黑体" w:eastAsia="黑体" w:hint="eastAsia"/>
          <w:color w:val="000000"/>
          <w:sz w:val="32"/>
          <w:szCs w:val="32"/>
        </w:rPr>
        <w:t>结题报告、课题申报书（其中1份为盖有省教育厅课题主管部门“同意立项”公章的原件）、课题立项通知书、开题报告、中期报告、成果附件（含必备的《研究报告》）、结题鉴定表。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1.《结题报告》是指课题组在完成了研究任务之后，向学校的教改课题主管部门提出申请结题要求的书面报告。内容是综述该课题的来源（立项背景简述、立项批文）、宗旨与目标、研究过程（开题和各阶段的时间、人员分工、工作</w:t>
      </w:r>
      <w:r w:rsidRPr="00FF5895">
        <w:rPr>
          <w:rFonts w:ascii="仿宋_GB2312" w:eastAsia="仿宋_GB2312" w:hint="eastAsia"/>
          <w:color w:val="000000"/>
          <w:sz w:val="32"/>
          <w:szCs w:val="32"/>
        </w:rPr>
        <w:lastRenderedPageBreak/>
        <w:t>进展等）及主要成果（采用、应用、出版或发表），还存在哪些有待于继续研究解决的问题及今后的建议与展望。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《结题报告》一般为1000字左右。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2.《结题鉴定表》是省教改课题结题的主体材料之一。填写时应注意：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（1）课题组成员的名次，应依据其在课题申报书的成员次序，或经批准的调整名单，或在课题研究中的贡献大小来排列。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（2）成果形式。为了突出省级教改课题的实践性、应用性、操作性、可推广性，省级教改课题的成果形式主要包括：研究报告（</w:t>
      </w:r>
      <w:r w:rsidRPr="00FF5895">
        <w:rPr>
          <w:rFonts w:ascii="黑体" w:eastAsia="黑体" w:hint="eastAsia"/>
          <w:b/>
          <w:color w:val="000000"/>
          <w:sz w:val="32"/>
          <w:szCs w:val="32"/>
        </w:rPr>
        <w:t>必备</w:t>
      </w:r>
      <w:r w:rsidRPr="00FF5895">
        <w:rPr>
          <w:rFonts w:ascii="仿宋_GB2312" w:eastAsia="仿宋_GB2312" w:hint="eastAsia"/>
          <w:color w:val="000000"/>
          <w:sz w:val="32"/>
          <w:szCs w:val="32"/>
        </w:rPr>
        <w:t>）、调研报告、实验报告、教改方案、教学计划、教学大纲、课程标准、讲义、教材（含实训教材）、实验指导书、教学课件、教学软件、著作、论文等。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（3）“经费使用情况”应出现数量概念（不论是资助课题还是经费自筹课题）。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（4）</w:t>
      </w:r>
      <w:r w:rsidRPr="00FF5895">
        <w:rPr>
          <w:rFonts w:ascii="仿宋_GB2312" w:eastAsia="仿宋_GB2312" w:hint="eastAsia"/>
          <w:color w:val="000000"/>
          <w:spacing w:val="-4"/>
          <w:sz w:val="32"/>
          <w:szCs w:val="32"/>
        </w:rPr>
        <w:t>专家评审意见，注意客观、科学，评价不宜“过满”。重点课题在水平和质量上应有一个更加严格的要求。专家组组长须在专家鉴定意见栏上亲笔签名。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专家组可根据课题研究的水平与质量，评出少量“优秀”课题，以发挥其积极的导向作用。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（5）《结题鉴定表》单独装订。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3.研究报告及其它成果附件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所有课题均须提交研究报告（约5000～10000字）。研究报告的撰写可参照《省级教改课题所要求的研究报告的内容与结构》（见附件11）。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lastRenderedPageBreak/>
        <w:t>成果为人才培养方案、专业建设、课程建设、实验室建设的，应附上建设方案以及被采用或使用效果的佐证材料；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成果为教学计划类的，应附上学校采纳及使用效果的佐证材料；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成果为课件、软件、教学网站开发类的，应附光盘或注明相应网址，也可打印网站界面作为依据；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成果为教学试验、调查研究类的，应附上试验分析报告、比较数据材料，注明试验、调查的对象、途径以及样表。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成果被学术组织采用或在学术团体、学术会议上交流的，须附上课题成果已被院（系）、学校、行业协会或其它学术组织采用、交流的证明。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在完成研究报告或进行学术交流的基础上，如果部分成果已进行理论提炼，形成了理论成果且公开发表，请按附上论文所在的杂志封面、版权页、目录页以及论文所在页码的版面全文。但省级教改课题对课题组是否发表论文不作硬性要求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日常工作中的管理文件、领导讲话、新闻报道以及与课题研究不相关的获奖、荣誉称号等，不能作为结题成果的依据。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FF5895">
        <w:rPr>
          <w:rFonts w:ascii="黑体" w:eastAsia="黑体" w:hint="eastAsia"/>
          <w:color w:val="000000"/>
          <w:sz w:val="32"/>
          <w:szCs w:val="32"/>
        </w:rPr>
        <w:t>三、</w:t>
      </w:r>
      <w:r w:rsidRPr="00FF5895">
        <w:rPr>
          <w:rFonts w:ascii="黑体" w:eastAsia="黑体" w:hint="eastAsia"/>
          <w:color w:val="000000"/>
          <w:spacing w:val="-4"/>
          <w:sz w:val="32"/>
          <w:szCs w:val="32"/>
        </w:rPr>
        <w:t>高校课题管理部门对课题成果进行形式审查的内容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1.审查课题主持人是否全面提交应提交的主干材料。对变更主持人或课题参与人的，要严格要求，新进课题组成员一般要有半年以上参与课题研究的时间，非专业人员承担专业性强的课题要严格审查（如非英语专业的人员一般不宜主持、承担英语类课题）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lastRenderedPageBreak/>
        <w:t>2.学术规范。以教育部《高等学校哲学社会科学研究学术规范（试行）》为指导。注意研究报告的格式。采用双面印刷。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3.标注参考文献。研究报告中凡引用他人的观点、成果和文献等，需注明出处，以免引起知识产权纠纷或学术不端。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4.字体字号。同一层级、栏别的字体字号，应前后一致。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5.图表方面。防止图表中字、词出现错漏。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6.“专家意见”栏目的字体，不宜与其它栏目文字的字体一模一样。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7.在专家意见、学校管理部门意见栏的日期，应署完整日期。如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11"/>
        </w:smartTagPr>
        <w:smartTag w:uri="urn:schemas-microsoft-com:office:smarttags" w:element="chmetcnv">
          <w:smartTagPr>
            <w:attr w:name="IsROCDate" w:val="False"/>
            <w:attr w:name="IsLunarDate" w:val="False"/>
            <w:attr w:name="Day" w:val="12"/>
            <w:attr w:name="Month" w:val="6"/>
            <w:attr w:name="Year" w:val="2011"/>
          </w:smartTagPr>
          <w:r w:rsidRPr="00FF5895">
            <w:rPr>
              <w:rFonts w:ascii="仿宋_GB2312" w:eastAsia="仿宋_GB2312" w:hint="eastAsia"/>
              <w:color w:val="000000"/>
              <w:sz w:val="32"/>
              <w:szCs w:val="32"/>
            </w:rPr>
            <w:t>2011年6月12日</w:t>
          </w:r>
        </w:smartTag>
      </w:smartTag>
      <w:r w:rsidRPr="00FF5895">
        <w:rPr>
          <w:rFonts w:ascii="仿宋_GB2312" w:eastAsia="仿宋_GB2312" w:hint="eastAsia"/>
          <w:color w:val="000000"/>
          <w:sz w:val="32"/>
          <w:szCs w:val="32"/>
        </w:rPr>
        <w:t>不能省略为“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11"/>
        </w:smartTagPr>
        <w:smartTag w:uri="urn:schemas-microsoft-com:office:smarttags" w:element="chmetcnv">
          <w:smartTagPr>
            <w:attr w:name="IsROCDate" w:val="False"/>
            <w:attr w:name="IsLunarDate" w:val="False"/>
            <w:attr w:name="Day" w:val="12"/>
            <w:attr w:name="Month" w:val="6"/>
            <w:attr w:name="Year" w:val="2011"/>
          </w:smartTagPr>
          <w:r w:rsidRPr="00FF5895">
            <w:rPr>
              <w:rFonts w:ascii="仿宋_GB2312" w:eastAsia="仿宋_GB2312" w:hint="eastAsia"/>
              <w:color w:val="000000"/>
              <w:sz w:val="32"/>
              <w:szCs w:val="32"/>
            </w:rPr>
            <w:t>11年6月12日</w:t>
          </w:r>
        </w:smartTag>
      </w:smartTag>
      <w:r w:rsidRPr="00FF5895">
        <w:rPr>
          <w:rFonts w:ascii="仿宋_GB2312" w:eastAsia="仿宋_GB2312" w:hint="eastAsia"/>
          <w:color w:val="000000"/>
          <w:sz w:val="32"/>
          <w:szCs w:val="32"/>
        </w:rPr>
        <w:t>”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5895">
        <w:rPr>
          <w:rFonts w:ascii="仿宋_GB2312" w:eastAsia="仿宋_GB2312" w:hint="eastAsia"/>
          <w:color w:val="000000"/>
          <w:sz w:val="32"/>
          <w:szCs w:val="32"/>
        </w:rPr>
        <w:t>8.变更课题组成员的，须填写《项目调整申请单》，学校签署意见后报省教育厅审批（格式另附）。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FF5895">
        <w:rPr>
          <w:rFonts w:ascii="黑体" w:eastAsia="黑体" w:hint="eastAsia"/>
          <w:color w:val="000000"/>
          <w:sz w:val="32"/>
          <w:szCs w:val="32"/>
        </w:rPr>
        <w:t>四、结题一般为每校每年2次。</w:t>
      </w:r>
    </w:p>
    <w:p w:rsidR="00AA743D" w:rsidRPr="00FF5895" w:rsidRDefault="00AA743D" w:rsidP="00AA743D">
      <w:pPr>
        <w:spacing w:line="54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FF5895">
        <w:rPr>
          <w:rFonts w:ascii="黑体" w:eastAsia="黑体" w:hint="eastAsia"/>
          <w:color w:val="000000"/>
          <w:sz w:val="32"/>
          <w:szCs w:val="32"/>
        </w:rPr>
        <w:t>上半年为六月份，下半年为十二月份。</w:t>
      </w:r>
    </w:p>
    <w:p w:rsidR="00AA743D" w:rsidRPr="000666CE" w:rsidRDefault="00AA743D" w:rsidP="00AA743D">
      <w:pPr>
        <w:rPr>
          <w:rFonts w:ascii="黑体" w:eastAsia="黑体" w:hint="eastAsia"/>
          <w:sz w:val="32"/>
          <w:szCs w:val="32"/>
        </w:rPr>
      </w:pPr>
    </w:p>
    <w:p w:rsidR="00AA743D" w:rsidRDefault="00AA743D" w:rsidP="00AA743D">
      <w:pPr>
        <w:rPr>
          <w:rFonts w:ascii="黑体" w:eastAsia="黑体" w:hint="eastAsia"/>
          <w:sz w:val="32"/>
          <w:szCs w:val="32"/>
        </w:rPr>
      </w:pPr>
    </w:p>
    <w:p w:rsidR="00AA743D" w:rsidRDefault="00AA743D" w:rsidP="00AA743D">
      <w:pPr>
        <w:rPr>
          <w:rFonts w:ascii="黑体" w:eastAsia="黑体" w:hint="eastAsia"/>
          <w:sz w:val="32"/>
          <w:szCs w:val="32"/>
        </w:rPr>
      </w:pPr>
    </w:p>
    <w:p w:rsidR="00736040" w:rsidRPr="00AA743D" w:rsidRDefault="00736040"/>
    <w:sectPr w:rsidR="00736040" w:rsidRPr="00AA7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040" w:rsidRDefault="00736040" w:rsidP="00AA743D">
      <w:r>
        <w:separator/>
      </w:r>
    </w:p>
  </w:endnote>
  <w:endnote w:type="continuationSeparator" w:id="1">
    <w:p w:rsidR="00736040" w:rsidRDefault="00736040" w:rsidP="00AA7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040" w:rsidRDefault="00736040" w:rsidP="00AA743D">
      <w:r>
        <w:separator/>
      </w:r>
    </w:p>
  </w:footnote>
  <w:footnote w:type="continuationSeparator" w:id="1">
    <w:p w:rsidR="00736040" w:rsidRDefault="00736040" w:rsidP="00AA74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43D"/>
    <w:rsid w:val="00736040"/>
    <w:rsid w:val="00AA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4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74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4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2017-09-19T08:04:00Z</dcterms:created>
  <dcterms:modified xsi:type="dcterms:W3CDTF">2017-09-19T08:04:00Z</dcterms:modified>
</cp:coreProperties>
</file>